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spacing w:after="0" w:line="201"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May 24, 2000</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UAL CORPORATION</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66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1-6033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36-2675207</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20"/>
            <w:col w:w="2520" w:space="420"/>
            <w:col w:w="3999"/>
          </w:cols>
          <w:pgMar w:left="240" w:top="655" w:right="1440" w:bottom="66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1200 Algonquin Road, Elk Grove Township, Illinois 60007</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(847) 700-4000</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8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55" w:right="1440" w:bottom="66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180" w:space="720"/>
            <w:col w:w="8319"/>
          </w:cols>
          <w:pgMar w:left="240" w:top="655" w:right="1440" w:bottom="66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On May 23, 2000, UAL Corporation ("UAL") and US Airways Group, Inc.</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("US Airways") entered into an Agreement and Plan of Merger.</w:t>
      </w:r>
    </w:p>
    <w:p>
      <w:pPr>
        <w:spacing w:after="0" w:line="207" w:lineRule="exact"/>
        <w:rPr>
          <w:sz w:val="24"/>
          <w:szCs w:val="24"/>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Attached and incorporated herein by reference in its entirety as Exhibit 99.1 is a copy of the joint press release of UAL and US Airways announcing the execution of the Agreement and Plan of Merger.</w:t>
      </w:r>
    </w:p>
    <w:p>
      <w:pPr>
        <w:sectPr>
          <w:pgSz w:w="11900" w:h="16838" w:orient="portrait"/>
          <w:cols w:equalWidth="0" w:num="1">
            <w:col w:w="10219"/>
          </w:cols>
          <w:pgMar w:left="240" w:top="655" w:right="1440" w:bottom="66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180" w:space="720"/>
            <w:col w:w="8319"/>
          </w:cols>
          <w:pgMar w:left="240" w:top="655" w:right="1440" w:bottom="66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3920" w:space="720"/>
            <w:col w:w="5579"/>
          </w:cols>
          <w:pgMar w:left="240" w:top="655" w:right="1440" w:bottom="660" w:gutter="0" w:footer="0" w:header="0"/>
          <w:type w:val="continuous"/>
        </w:sectPr>
      </w:pPr>
    </w:p>
    <w:p>
      <w:pPr>
        <w:spacing w:after="0" w:line="226" w:lineRule="exact"/>
        <w:rPr>
          <w:sz w:val="24"/>
          <w:szCs w:val="24"/>
          <w:color w:val="auto"/>
        </w:rPr>
      </w:pPr>
    </w:p>
    <w:p>
      <w:pPr>
        <w:ind w:left="1580" w:right="283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dated May 24, 2000, announcing the execution of the Agreement and Plan of Merger</w:t>
      </w:r>
    </w:p>
    <w:p>
      <w:pPr>
        <w:sectPr>
          <w:pgSz w:w="11900" w:h="16838" w:orient="portrait"/>
          <w:cols w:equalWidth="0" w:num="1">
            <w:col w:w="10219"/>
          </w:cols>
          <w:pgMar w:left="240" w:top="655" w:right="1440" w:bottom="660" w:gutter="0" w:footer="0" w:header="0"/>
          <w:type w:val="continuous"/>
        </w:sectPr>
      </w:pPr>
    </w:p>
    <w:bookmarkStart w:id="1" w:name="page2"/>
    <w:bookmarkEnd w:id="1"/>
    <w:p>
      <w:pPr>
        <w:ind w:left="8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UAL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/s/ Francesca M. Maher</w:t>
      </w: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Name: Francesca M. Maher</w:t>
      </w:r>
    </w:p>
    <w:p>
      <w:pPr>
        <w:jc w:val="right"/>
        <w:ind w:right="1879"/>
        <w:spacing w:after="0" w:line="238" w:lineRule="auto"/>
        <w:rPr>
          <w:sz w:val="20"/>
          <w:szCs w:val="20"/>
          <w:color w:val="auto"/>
        </w:rPr>
      </w:pPr>
      <w:r>
        <w:rPr>
          <w:rFonts w:ascii="Courier New" w:cs="Courier New" w:eastAsia="Courier New" w:hAnsi="Courier New"/>
          <w:sz w:val="18"/>
          <w:szCs w:val="18"/>
          <w:color w:val="auto"/>
        </w:rPr>
        <w:t>Title: Senior Vice President, General</w:t>
      </w:r>
    </w:p>
    <w:p>
      <w:pPr>
        <w:ind w:left="5160"/>
        <w:spacing w:after="0"/>
        <w:rPr>
          <w:sz w:val="20"/>
          <w:szCs w:val="20"/>
          <w:color w:val="auto"/>
        </w:rPr>
      </w:pPr>
      <w:r>
        <w:rPr>
          <w:rFonts w:ascii="Courier New" w:cs="Courier New" w:eastAsia="Courier New" w:hAnsi="Courier New"/>
          <w:sz w:val="18"/>
          <w:szCs w:val="18"/>
          <w:color w:val="auto"/>
        </w:rPr>
        <w:t>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24, 2000</w:t>
      </w:r>
    </w:p>
    <w:p>
      <w:pPr>
        <w:sectPr>
          <w:pgSz w:w="11900" w:h="16838" w:orient="portrait"/>
          <w:cols w:equalWidth="0" w:num="1">
            <w:col w:w="10219"/>
          </w:cols>
          <w:pgMar w:left="240" w:top="919"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4" w:lineRule="exact"/>
        <w:rPr>
          <w:sz w:val="20"/>
          <w:szCs w:val="20"/>
          <w:color w:val="auto"/>
        </w:rPr>
      </w:pPr>
    </w:p>
    <w:p>
      <w:pPr>
        <w:ind w:left="2120" w:right="2199" w:hanging="2000"/>
        <w:spacing w:after="0" w:line="235" w:lineRule="auto"/>
        <w:tabs>
          <w:tab w:leader="none" w:pos="21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dated May 24, 2000, announcing the execution of the Agreement and Plan of Merger</w:t>
      </w:r>
    </w:p>
    <w:p>
      <w:pPr>
        <w:sectPr>
          <w:pgSz w:w="11900" w:h="16838" w:orient="portrait"/>
          <w:cols w:equalWidth="0" w:num="1">
            <w:col w:w="10219"/>
          </w:cols>
          <w:pgMar w:left="240" w:top="919" w:right="1440" w:bottom="1440" w:gutter="0" w:footer="0" w:header="0"/>
          <w:type w:val="continuous"/>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EHXIBIT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[UNITED LOGO]</w:t>
      </w:r>
      <w:r>
        <w:rPr>
          <w:sz w:val="20"/>
          <w:szCs w:val="20"/>
          <w:color w:val="auto"/>
        </w:rPr>
        <w:tab/>
      </w:r>
      <w:r>
        <w:rPr>
          <w:rFonts w:ascii="Courier New" w:cs="Courier New" w:eastAsia="Courier New" w:hAnsi="Courier New"/>
          <w:sz w:val="16"/>
          <w:szCs w:val="16"/>
          <w:color w:val="auto"/>
        </w:rPr>
        <w:t>[US AIRWAYS LOGO]</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AIRLINES AND US AIRWAYS AGREE TO COMBINE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TRANSACTION VALUED AT $11.6 BILLION</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Airways customers will gain benefits of United's global route system</w:t>
      </w:r>
    </w:p>
    <w:p>
      <w:pPr>
        <w:spacing w:after="0" w:line="206"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unites United's extensive east-west system with US Airways' comprehensive north-south routes, creating first truly efficient nationwide network</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Airways hubs in Charlotte, Philadelphia and Pittsburgh to add U.S. and international service and frequency</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in Washington, DC and other markets will be maintained and increased due to asset divestiture</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Frequent-flyer programs will be consolidated, offering passengers more destinations than any other airline program</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increases to domestic structure fares for two years following close of merger, except for increases in fuel cost and CPI</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Travel agents are guaranteed no reduction in domestic standard base commission rates for two years following close of merger</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Chicago, IL, and Arlington, VA, (May 24, 2000) - UAL Corporation [NYSE: UAL] and US Airways Group, Inc. [NYSE: U] today announced that their boards of directors have approved a definitive merger agreement pursuant to which US Airways will be acquired by United in an all-cash transaction valued at $4.3 billion (plus the assumption of $1.5 billion in net debt and $5.8 billion in aircraft operating leases).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 Terms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agreement, each share of common stock of US Airways will be converted into the right to receive $60.00 in cash in a one-step merger transaction. Based upon US Airways' closing price of $26.31 on May 23, 2000, this represents a premium of about 130 percent to US Airways stockholders. The companies anticipate that the transaction will be completed in 2001. The combination will be accounted for as a purchase and is anticipated to be accretive to United's earnings per share in the second year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 recognition of the competitive issues connected with this transaction, United also plans to divest significant assets to maintain and enhance airline competition on routes into and out of Washington, DC. In connection with this planned divestiture, United and US Airways have entered into a Memorandum of Understanding with Robert Johnson, under which Mr. Johnson would buy certain of US Airways' assets and create a new airline. This new carrier, to be called DC Air, will be the first significant new entrant at capacity-controlled Washington Reagan National Airport in over a decade. United would retain certain assets at Washington Reagan, including the US Airways Shuttle service to New York and Boston and the assets necessary for United to fly to Pittsburgh, Charlotte and Philadelphia from Washington Reagan.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Combined Company - Unparalleled Convenience: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combination of United and US Airways will deliver significant benefits to millions of passengers and hundreds of communities throughout the United States. The new network will make traveling more convenient for passengers, connecting US Airways' eastern U.S. markets with United's east-west and international networks. It will also give United passengers easier access to US Airways' eastern United States network. Passengers will benefit from the convenience of one-airline, one-baggage check-in and one frequent flyer program.</w:t>
      </w:r>
    </w:p>
    <w:p>
      <w:pPr>
        <w:spacing w:after="0" w:line="212" w:lineRule="exact"/>
        <w:rPr>
          <w:sz w:val="20"/>
          <w:szCs w:val="20"/>
          <w:color w:val="auto"/>
        </w:rPr>
      </w:pPr>
    </w:p>
    <w:p>
      <w:pPr>
        <w:ind w:left="1060" w:right="199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will offer "seamless" one-ticket, one-airline service on over 560 new city pairs - travelers will be able to fly without the</w:t>
      </w:r>
    </w:p>
    <w:p>
      <w:pPr>
        <w:sectPr>
          <w:pgSz w:w="11900" w:h="16838" w:orient="portrait"/>
          <w:cols w:equalWidth="0" w:num="1">
            <w:col w:w="10219"/>
          </w:cols>
          <w:pgMar w:left="240" w:top="339" w:right="1440" w:bottom="0" w:gutter="0" w:footer="0" w:header="0"/>
        </w:sectPr>
      </w:pPr>
    </w:p>
    <w:bookmarkStart w:id="4" w:name="page5"/>
    <w:bookmarkEnd w:id="4"/>
    <w:p>
      <w:pPr>
        <w:ind w:left="525" w:right="2839"/>
        <w:spacing w:after="0" w:line="235" w:lineRule="auto"/>
        <w:rPr>
          <w:sz w:val="20"/>
          <w:szCs w:val="20"/>
          <w:color w:val="auto"/>
        </w:rPr>
      </w:pPr>
      <w:r>
        <w:rPr>
          <w:rFonts w:ascii="Courier New" w:cs="Courier New" w:eastAsia="Courier New" w:hAnsi="Courier New"/>
          <w:sz w:val="18"/>
          <w:szCs w:val="18"/>
          <w:color w:val="auto"/>
        </w:rPr>
        <w:t>inconvenience of changing airlines. There will also be fewer check-ins and baggage transfers.</w:t>
      </w:r>
    </w:p>
    <w:p>
      <w:pPr>
        <w:spacing w:after="0" w:line="208" w:lineRule="exact"/>
        <w:rPr>
          <w:sz w:val="20"/>
          <w:szCs w:val="20"/>
          <w:color w:val="auto"/>
        </w:rPr>
      </w:pPr>
    </w:p>
    <w:p>
      <w:pPr>
        <w:ind w:left="525" w:right="2199" w:hanging="525"/>
        <w:spacing w:after="0" w:line="236" w:lineRule="auto"/>
        <w:tabs>
          <w:tab w:leader="none" w:pos="5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Many US Airways cities will gain easier access to international destinations, strengthening their ability to attract international investment.</w:t>
      </w:r>
    </w:p>
    <w:p>
      <w:pPr>
        <w:spacing w:after="0" w:line="208" w:lineRule="exact"/>
        <w:rPr>
          <w:rFonts w:ascii="Courier New" w:cs="Courier New" w:eastAsia="Courier New" w:hAnsi="Courier New"/>
          <w:sz w:val="18"/>
          <w:szCs w:val="18"/>
          <w:color w:val="auto"/>
        </w:rPr>
      </w:pPr>
    </w:p>
    <w:p>
      <w:pPr>
        <w:ind w:left="525" w:right="2199" w:hanging="525"/>
        <w:spacing w:after="0" w:line="237" w:lineRule="auto"/>
        <w:tabs>
          <w:tab w:leader="none" w:pos="5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Travelers will be able to combine frequent flyer miles accumulated in both airline programs into United's program. Passengers who now earn frequent flyer miles on two carriers will be able to consolidate their miles on United. This offers the opportunity to earn travel awards to more destinations in more countries than any other airline program offers.</w:t>
      </w:r>
    </w:p>
    <w:p>
      <w:pPr>
        <w:spacing w:after="0" w:line="209"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Passengers will also benefit from United's partnership with Star Alliance member airlines - Air Canada, Air New Zealand, All Nippon Airways, Ansett Australia, Lufthansa, SAS, Singapore Airlines, Thai Airways and VARIG. This will make international travel much simpler, with one-ticket booking, convenient baggage transfers and easier check-in.</w:t>
      </w:r>
    </w:p>
    <w:p>
      <w:pPr>
        <w:spacing w:after="0" w:line="209" w:lineRule="exact"/>
        <w:rPr>
          <w:rFonts w:ascii="Courier New" w:cs="Courier New" w:eastAsia="Courier New" w:hAnsi="Courier New"/>
          <w:sz w:val="18"/>
          <w:szCs w:val="18"/>
          <w:color w:val="auto"/>
        </w:rPr>
      </w:pPr>
    </w:p>
    <w:p>
      <w:pPr>
        <w:ind w:left="525" w:right="2199" w:hanging="525"/>
        <w:spacing w:after="0" w:line="237" w:lineRule="auto"/>
        <w:tabs>
          <w:tab w:leader="none" w:pos="5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passengers will have the convenience of accruing United frequent flyer miles on the US Airways Shuttle. Shuttle users will be able to redeem their miles on United's unmatched international network.</w:t>
      </w:r>
    </w:p>
    <w:p>
      <w:pPr>
        <w:sectPr>
          <w:pgSz w:w="11900" w:h="16838" w:orient="portrait"/>
          <w:cols w:equalWidth="0" w:num="1">
            <w:col w:w="9684"/>
          </w:cols>
          <w:pgMar w:left="775"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Combined Company - Unparalleled Service:</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United plans to serve all cities now served by US Airways. United plans to also offer 64 new daily non-stop flights in the U.S. and 29 new daily international flights. Passengers will benefit from more non-stop domestic flights. For example:</w:t>
      </w:r>
    </w:p>
    <w:p>
      <w:pPr>
        <w:spacing w:after="0" w:line="207" w:lineRule="exact"/>
        <w:rPr>
          <w:sz w:val="20"/>
          <w:szCs w:val="20"/>
          <w:color w:val="auto"/>
        </w:rPr>
      </w:pPr>
    </w:p>
    <w:p>
      <w:pPr>
        <w:ind w:left="1060" w:right="1999" w:hanging="525"/>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Pittsburgh, United plans to introduce the only daily non-stop service to San Jose, CA and Portland, OR and add two non-stops a day to Denver.</w:t>
      </w:r>
    </w:p>
    <w:p>
      <w:pPr>
        <w:spacing w:after="0" w:line="208" w:lineRule="exact"/>
        <w:rPr>
          <w:rFonts w:ascii="Courier New" w:cs="Courier New" w:eastAsia="Courier New" w:hAnsi="Courier New"/>
          <w:sz w:val="18"/>
          <w:szCs w:val="18"/>
          <w:color w:val="auto"/>
        </w:rPr>
      </w:pPr>
    </w:p>
    <w:p>
      <w:pPr>
        <w:ind w:left="1060" w:right="2419" w:hanging="525"/>
        <w:spacing w:after="0" w:line="290"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Philadelphia, United plans to offer the only daily non-stop service to San Jose, CA, Portland, OR and Orange County, CA.</w:t>
      </w:r>
    </w:p>
    <w:p>
      <w:pPr>
        <w:spacing w:after="0" w:line="169"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Charlotte, United plans to introduce the only daily non-stop service to Portland, OR, and San Antonio, TX.</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Washington Dulles, United plans to introduce the only daily non-stop service to Orange County, CA.</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Tampa, United plans to provide the only daily non-stop service to San Francisco.</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Passengers will also benefit from more flights to Europe, Asia, Latin America and the Caribbean. Some examples of these flights include:</w:t>
      </w:r>
    </w:p>
    <w:p>
      <w:pPr>
        <w:spacing w:after="0" w:line="208" w:lineRule="exact"/>
        <w:rPr>
          <w:sz w:val="20"/>
          <w:szCs w:val="20"/>
          <w:color w:val="auto"/>
        </w:rPr>
      </w:pPr>
    </w:p>
    <w:p>
      <w:pPr>
        <w:ind w:left="1060" w:right="21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Pittsburgh, United plans to introduce new one-stop service to significant Asian capitals, such as Beijing, Tokyo, Seoul and Singapore, as well as to Buenos Aires, Rio de Janeiro and other Latin American cities.</w:t>
      </w:r>
    </w:p>
    <w:p>
      <w:pPr>
        <w:spacing w:after="0" w:line="207"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Washington Dulles, United plans to add the only daily non-stop flights to Copenhagen and Bermuda.</w:t>
      </w:r>
    </w:p>
    <w:p>
      <w:pPr>
        <w:spacing w:after="0" w:line="208"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Philadelphia, United plans to introduce the only non-stop service to four international destinations - Amsterdam, Brussels, Vancouver and Barbados. United also plans to offer additional daily non-stop service to Frankfurt, Germany.</w:t>
      </w:r>
    </w:p>
    <w:p>
      <w:pPr>
        <w:spacing w:after="0" w:line="207"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Charlotte, United plans to provide the only one-stop service to Melbourne and Sydney, Australia; Auckland, New Zealand; Taipei, and Seoul and new one-stop service from Charlotte to Caracas, Rio de Janeiro, Sao Paulo, Buenos Aires and Santiago.</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transaction will significantly enhance the ability of US Airways hubs in Pittsburgh, Philadelphia and Charlotte to grow and compete with other hubs and international gateways, giving passengers easier access to the West and to destinations in Latin America, Asia and Europe.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United is committing that it will not increase U.S. point-to-point structure fares for two years following the closing of the merger, with exceptions only for increases in fuel cost and consumer price index (CPI).</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United is also committing that for two years following completion of the merger, travel agents are guaranteed no reduction in domestic standard base commission rates.</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Following the transaction, US Airways' facilities, routes, equipment and personnel will operate under the United Airlines name. The combined company would have approximately 145,000 employees worldwide. This combination would create a global airline with revenue in excess of $25 billion.</w:t>
      </w:r>
    </w:p>
    <w:p>
      <w:pPr>
        <w:sectPr>
          <w:pgSz w:w="11900" w:h="16838" w:orient="portrait"/>
          <w:cols w:equalWidth="0" w:num="1">
            <w:col w:w="10219"/>
          </w:cols>
          <w:pgMar w:left="240" w:top="919" w:right="1440" w:bottom="1440" w:gutter="0" w:footer="0" w:header="0"/>
        </w:sectPr>
      </w:pPr>
    </w:p>
    <w:bookmarkStart w:id="6" w:name="page7"/>
    <w:bookmarkEnd w:id="6"/>
    <w:p>
      <w:pPr>
        <w:ind w:right="2099"/>
        <w:spacing w:after="0" w:line="237" w:lineRule="auto"/>
        <w:rPr>
          <w:sz w:val="20"/>
          <w:szCs w:val="20"/>
          <w:color w:val="auto"/>
        </w:rPr>
      </w:pPr>
      <w:r>
        <w:rPr>
          <w:rFonts w:ascii="Courier New" w:cs="Courier New" w:eastAsia="Courier New" w:hAnsi="Courier New"/>
          <w:sz w:val="18"/>
          <w:szCs w:val="18"/>
          <w:color w:val="auto"/>
        </w:rPr>
        <w:t>James E. Goodwin, chairman and chief executive officer of UAL Corporation, said, "This combination provides significant benefits to the communities and customers served by both companies. The addition of US Airways will greatly improve United's ability to serve customers in the East and to open its worldwide network to them. Similarly, the combination creates more travel options and convenience for Star Alliance passengers who travel to the cities US Airways serves. As the first carrier with a strong presence across the U.S., United will be positioned to provide a competitive challenge in new areas. We have the financial strength and unencumbered assets to continue to grow the company."</w:t>
      </w:r>
    </w:p>
    <w:p>
      <w:pPr>
        <w:spacing w:after="0" w:line="215"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Mr. Goodwin continued, "For the passenger and cargo customers of United, this merger will fill a geographic void along the East coast and offers new reach to the East and Southeast. It also will provide new competition to others currently serving those regions. US Airways' system will allow United to serve Trans-Atlantic, Latin American and Caribbean routes more effectively, intensifying competition in those markets, and will improve our ability to reach Asian destinations from across the U.S. This combination will also allow us to enhance our code-sharing alliance, with our Star Alliance partners, particularly across the Atlantic, making use of US Airways' Pittsburgh, Philadelphia and Charlotte hubs. Together, we will be able to upgrade service and access to the world for our customers. Our customers will be linked to a system that will directly carry them to the commercial centers of the world. In short, United and US Airways together will create a more efficient global airline network that can improve the quality of service for its customers.</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welcome the US Airways employees who will be joining the United family. Both United and US Airways employees are known for their commitment to service and professionalism. We look forward to offering them additional opportunity in the combined company. In addition, United intends to honor all union contracts, and this transaction will not result in any furloughs of United or US Airways employees," Mr. Goodwin added.</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Stephen M. Wolf, chairman of US Airways Group, Inc., said, "The agreement we are announcing today, in which United and US Airways will merge, is a milestone in aviation history, melding the route systems and assets of two proud and successful carriers into this nation's and the world's largest and most comprehensive airline network. During the past four years, working closely with the 40,000 dedicated employees at US Airways, we have made enormous strides toward achieving our aim of becoming the carrier of choice. Today we have the opportunity to achieve our goal of becoming a world-class global carrier in a single stroke.</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joining US Airways with United, we deliver value for our stockholders, provide dramatically improved global service for customers and achieve long-term security and career opportunities for US Airways' employees. This is the right combination, the right partner, the right time and the right step for our customers, communities, shareholders and our employees," Mr. Wolf added.</w:t>
      </w:r>
    </w:p>
    <w:p>
      <w:pPr>
        <w:sectPr>
          <w:pgSz w:w="11900" w:h="16838" w:orient="portrait"/>
          <w:cols w:equalWidth="0" w:num="1">
            <w:col w:w="10219"/>
          </w:cols>
          <w:pgMar w:left="240" w:top="9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Memorandum of Understanding to Divest Assets to Create a New Carrier</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United proposes to address potential competitive issues related to the transaction in Washington DC by divesting sufficient assets to create another airline to compete in numerous routes currently served by US Airways in the Washington, DC area. In connection with this planned divestiture, United and US Airways have entered into a Memorandum of Understanding under which Robert Johnson would buy certain assets and create a new carrier to be called DC Air. This divestiture of assets will ensure that competition is maintained and enhanced and further consumer benefits will result from the merger.</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sale would include most of US Airways' assets and route structure operating from Washington Reagan National Airport. These assets would create a base of operations for the new carrier out of Washington Reagan.</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Mr. Johnson is the founder, chairman and chief executive officer of BET Holdings II, Inc., and a member of the US Airways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transaction is not expected to affect United's recently instituted annual dividend of $1.25 per share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Approvals</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merger is conditioned upon, among other things, the approvals of US Airways stockholders, regulatory clearance and other customary closing conditions.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Merrill Lynch &amp; Co. acted as financial advisor and provided a fairness opinion to United. Cravath, Swaine &amp; Moore and Kirkland &amp; Ellis (for antitrust matters) acted as legal counsel to United. Salomon Smith Barney acted as financial advisor and provided a fairness opinion to US Airways. Skadden, Arps, Slate, Meagher &amp; Flom and O'Melveny &amp; Myers (for antitrust matters) acted as legal counsel to US Airways.</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About US Airways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US Airways, the US Airways Express carriers, US Airways Shuttle, and low-fare MetroJet fly to 205 destinations worldwide, including 38 states in the U.S., Bermuda, Cancun, Grand Cayman, Montego Bay, Nassau, San Juan, St. Thomas, St. Maarten, St. Croix, and the Canadian destinations of Toronto, Montreal, Ottawa, Hamilton, and London, Ontario. US Airways' transatlantic destinations include Frankfurt, London, Madrid, Munich, Paris and Rome. US Airways' Internet address is www.usairways.com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United Airlines</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United Airlines is the largest air carrier in the world, offering more than 2,330 flights a day to 139 destinations in 26 countries and two U.S. territories. It is an industry innovator with breakthroughs such as Economy Plus seating, E-Ticket Service, Airport Gate Readers, Mobile Airport ChariotsSM, United Shuttle, and the introduction of the technologically advanced Boeing 777. United Airlines' Internet address is www.ual.com.</w:t>
      </w:r>
    </w:p>
    <w:p>
      <w:pPr>
        <w:spacing w:after="0" w:line="186"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press release contains certain "forward-looking" statements within the meaning of the Private Securities Litigation Reform Act of 1995. These statements are based on management's current expectations and are naturally subject to uncertainty and changes in circumstances. Actual results may vary materially from the expectations contained herein. The forward-looking statements contained herein include statements about future financial and operating results and benefits of the pending merger between United and US Airways. Factors that could cause actual results to differ materially from those described herein include: industry capacity decisions; the airline pricing environment; competitors' route decisions; the inability to obtain regulatory approvals; actions of the U.S., foreign and local governments; domestic and international travel patterns; the inability to successfully integrate the businesses of United and US Airways; costs related to the merger; the inability to achieve cost cutting synergies resulting from the merger; labor integration issues; the economic environment of the airline industry and the general economic environment. More detailed information about these factors is set forth in the reports filed by United and US Airways with the Securities and Exchange Commission. Neither United nor US Airways is under any obligation to (and expressly disclaims any such obligation to) update or alter its forward-looking statements, whether as a result of new information, future events or otherwise.</w:t>
      </w:r>
    </w:p>
    <w:p>
      <w:pPr>
        <w:sectPr>
          <w:pgSz w:w="11900" w:h="16838" w:orient="portrait"/>
          <w:cols w:equalWidth="0" w:num="1">
            <w:col w:w="10219"/>
          </w:cols>
          <w:pgMar w:left="240" w:top="919" w:right="1440" w:bottom="1440" w:gutter="0" w:footer="0" w:header="0"/>
        </w:sectPr>
      </w:pPr>
    </w:p>
    <w:bookmarkStart w:id="9" w:name="page10"/>
    <w:bookmarkEnd w:id="9"/>
    <w:p>
      <w:pPr>
        <w:ind w:right="1999"/>
        <w:spacing w:after="0" w:line="268" w:lineRule="auto"/>
        <w:rPr>
          <w:sz w:val="20"/>
          <w:szCs w:val="20"/>
          <w:color w:val="auto"/>
        </w:rPr>
      </w:pPr>
      <w:r>
        <w:rPr>
          <w:rFonts w:ascii="Courier New" w:cs="Courier New" w:eastAsia="Courier New" w:hAnsi="Courier New"/>
          <w:sz w:val="16"/>
          <w:szCs w:val="16"/>
          <w:color w:val="auto"/>
        </w:rPr>
        <w:t>In connection with merger, US Airways will be filing a proxy statement with the Securities and Exchange Commission. STOCKHOLDERS OF US AIRWAYS ARE URGED TO READ THE PROXY STATEMENT WHEN IT BECOMES AVAILABLE BECAUSE IT WILL CONTAIN IMPORTANT INFORMATION. Investors and security holders may obtain a free copy of the proxy statement when it becomes available and other documents filed by United Airlines and US Airways with the Securities and Exchange Commission in connection with the merger at the Securities and Exchange Commission's web site at www.sec.gov. Stockholders of US Airways may also obtain for free the proxy statement and other documents filed by US Airways in connection with the merger by directing a request to: US Airways, 2345 Crystal Drive, Arlington, Virginia 22227, Attention: Kimberly Holland, Investor Relations, Telephone:</w:t>
      </w:r>
    </w:p>
    <w:p>
      <w:pPr>
        <w:spacing w:after="0" w:line="2" w:lineRule="exact"/>
        <w:rPr>
          <w:sz w:val="20"/>
          <w:szCs w:val="20"/>
          <w:color w:val="auto"/>
        </w:rPr>
      </w:pPr>
    </w:p>
    <w:p>
      <w:pPr>
        <w:ind w:right="1999" w:firstLine="8"/>
        <w:spacing w:after="0" w:line="273" w:lineRule="auto"/>
        <w:tabs>
          <w:tab w:leader="none" w:pos="6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872-5009, email: kimberly_holland@usairways.com. Stockholders of US Airways may also obtain for free documents filed by United in connection with the merger by directing a request to: United Airlines, 1200 East Algonquine Road, Elk Grove Village, Illinois 60007, Attention: Patty Chaplinski, Investor Relations, Telephone: (847) 700-7501, email: patty.chaplinski@ual.com.</w:t>
      </w:r>
    </w:p>
    <w:p>
      <w:pPr>
        <w:spacing w:after="0" w:line="18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US Airways and its directors and executive officers may be deemed to be participants in the solicitation of proxies from US Airways stockholders in favor of the merger. These directors and executive officers include the following: N. Bruce Ashby, Mathias J. DeVito, Rakesh Gangwal, Peter M. George, Robert L. Johnson, Robert LeBuhn, John G. Medlin, Jr., Hanne M. Merriman, Thomas A. Mutryn, Thomas H. O'Brien, Lawrence M. Nagin, Hilda Ochoa-Brillembourg, Richard B. Priory, Raymond W. Smith, Stephen M. Wolf. Collectively, as of January 31, 2000, the directors and executive officers of US Airways may be deemed to beneficially own approximately 6.6% of the outstanding shares of US Airways common stock. Stockholders of US Airways may obtain additional information regarding the interests of the participants by reading the proxy statement when it becomes available.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United and certain of its directors and executive officers may also be deemed to be participants in the solicitation of proxies from US Airways stockholders in favor of the merger. These directors and executive officers include: Christopher Bowers, Frederic F. Brace, Rono J. Dutta, James E. Goodwin, Douglas A. Hacker, Francesca M. Maher, Peter McDonald, Andrew Studdert and Daniel Walsh. As of the date of this communication, United, Mr. Brace, Mr. Dutta, Mr. Goodwin, Mr. Hacker and Ms. Maher do not beneficially own any shares of US Airways common stock.</w:t>
      </w:r>
    </w:p>
    <w:p>
      <w:pPr>
        <w:sectPr>
          <w:pgSz w:w="11900" w:h="16838" w:orient="portrait"/>
          <w:cols w:equalWidth="0" w:num="1">
            <w:col w:w="10219"/>
          </w:cols>
          <w:pgMar w:left="240" w:top="92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Press Conference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You are cordially invited to participate in the United / US Airways press conference on Wednesday, May 24, 2000 at 12:30 pm (EDT) at the Waldorf-Astoria Hotel in New York City, located on 301 Park Avenue (between 49th &amp; 50th streets), at the Starlight Roof (18th floor). If you are unable to attend, you can participate by dialing 1-888-732-8927 (within the United States) and 1-212-676-5227 (internationally).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Live Satellite Feed for United and US Airways Press Conference: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Wednesday, May 24, 2000</w:t>
      </w:r>
    </w:p>
    <w:p>
      <w:pPr>
        <w:spacing w:after="0" w:line="238" w:lineRule="auto"/>
        <w:rPr>
          <w:sz w:val="20"/>
          <w:szCs w:val="20"/>
          <w:color w:val="auto"/>
        </w:rPr>
      </w:pPr>
      <w:r>
        <w:rPr>
          <w:rFonts w:ascii="Courier New" w:cs="Courier New" w:eastAsia="Courier New" w:hAnsi="Courier New"/>
          <w:sz w:val="18"/>
          <w:szCs w:val="18"/>
          <w:color w:val="auto"/>
        </w:rPr>
        <w:t>12:30 - 1:30 PM (EDT)</w:t>
      </w:r>
    </w:p>
    <w:p>
      <w:pPr>
        <w:spacing w:after="0"/>
        <w:rPr>
          <w:sz w:val="20"/>
          <w:szCs w:val="20"/>
          <w:color w:val="auto"/>
        </w:rPr>
      </w:pPr>
      <w:r>
        <w:rPr>
          <w:rFonts w:ascii="Courier New" w:cs="Courier New" w:eastAsia="Courier New" w:hAnsi="Courier New"/>
          <w:sz w:val="18"/>
          <w:szCs w:val="18"/>
          <w:color w:val="auto"/>
        </w:rPr>
        <w:t>Telstar 6; Transponder 25</w:t>
      </w:r>
    </w:p>
    <w:p>
      <w:pPr>
        <w:spacing w:after="0" w:line="237" w:lineRule="auto"/>
        <w:rPr>
          <w:sz w:val="20"/>
          <w:szCs w:val="20"/>
          <w:color w:val="auto"/>
        </w:rPr>
      </w:pPr>
      <w:r>
        <w:rPr>
          <w:rFonts w:ascii="Courier New" w:cs="Courier New" w:eastAsia="Courier New" w:hAnsi="Courier New"/>
          <w:sz w:val="18"/>
          <w:szCs w:val="18"/>
          <w:color w:val="auto"/>
        </w:rPr>
        <w:t>Downlink frequency: 12144 on the vertical</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If you have any technical questions or problems with live satellite feed, please call Mark Sofer at (917) 273-3057 or (917) 273-4712.</w:t>
      </w:r>
    </w:p>
    <w:p>
      <w:pPr>
        <w:sectPr>
          <w:pgSz w:w="11900" w:h="16838" w:orient="portrait"/>
          <w:cols w:equalWidth="0" w:num="1">
            <w:col w:w="10219"/>
          </w:cols>
          <w:pgMar w:left="240" w:top="91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Satellite Uplink for United and US Airways B-Roll: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Wednesday, May 24, 2000</w:t>
      </w:r>
    </w:p>
    <w:p>
      <w:pPr>
        <w:spacing w:after="0" w:line="238" w:lineRule="auto"/>
        <w:rPr>
          <w:sz w:val="20"/>
          <w:szCs w:val="20"/>
          <w:color w:val="auto"/>
        </w:rPr>
      </w:pPr>
      <w:r>
        <w:rPr>
          <w:rFonts w:ascii="Courier New" w:cs="Courier New" w:eastAsia="Courier New" w:hAnsi="Courier New"/>
          <w:sz w:val="18"/>
          <w:szCs w:val="18"/>
          <w:color w:val="auto"/>
        </w:rPr>
        <w:t>8:00 AM - 8:30 AM (EDT)</w:t>
      </w:r>
    </w:p>
    <w:p>
      <w:pPr>
        <w:spacing w:after="0"/>
        <w:rPr>
          <w:sz w:val="20"/>
          <w:szCs w:val="20"/>
          <w:color w:val="auto"/>
        </w:rPr>
      </w:pPr>
      <w:r>
        <w:rPr>
          <w:rFonts w:ascii="Courier New" w:cs="Courier New" w:eastAsia="Courier New" w:hAnsi="Courier New"/>
          <w:sz w:val="18"/>
          <w:szCs w:val="18"/>
          <w:color w:val="auto"/>
        </w:rPr>
        <w:t>GE2; Transponder 6</w:t>
      </w:r>
    </w:p>
    <w:p>
      <w:pPr>
        <w:spacing w:after="0" w:line="237" w:lineRule="auto"/>
        <w:rPr>
          <w:sz w:val="20"/>
          <w:szCs w:val="20"/>
          <w:color w:val="auto"/>
        </w:rPr>
      </w:pPr>
      <w:r>
        <w:rPr>
          <w:rFonts w:ascii="Courier New" w:cs="Courier New" w:eastAsia="Courier New" w:hAnsi="Courier New"/>
          <w:sz w:val="18"/>
          <w:szCs w:val="18"/>
          <w:color w:val="auto"/>
        </w:rPr>
        <w:t>Downlink frequency: 3820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Wednesday, May 24, 2000 2:00 PM - 2:30 PM (EDT) GE2; Transponder 18 Downlink frequency: 4060</w:t>
      </w:r>
    </w:p>
    <w:p>
      <w:pPr>
        <w:spacing w:after="0" w:line="182" w:lineRule="exact"/>
        <w:rPr>
          <w:sz w:val="20"/>
          <w:szCs w:val="20"/>
          <w:color w:val="auto"/>
        </w:rPr>
      </w:pPr>
    </w:p>
    <w:p>
      <w:pPr>
        <w:sectPr>
          <w:pgSz w:w="11900" w:h="16838" w:orient="portrait"/>
          <w:cols w:equalWidth="0" w:num="2">
            <w:col w:w="5280" w:space="100"/>
            <w:col w:w="4839"/>
          </w:cols>
          <w:pgMar w:left="240" w:top="919" w:right="1440" w:bottom="1440" w:gutter="0" w:footer="0" w:header="0"/>
          <w:type w:val="continuous"/>
        </w:sectPr>
      </w:pPr>
    </w:p>
    <w:p>
      <w:pPr>
        <w:ind w:right="2519"/>
        <w:spacing w:after="0" w:line="235" w:lineRule="auto"/>
        <w:rPr>
          <w:sz w:val="20"/>
          <w:szCs w:val="20"/>
          <w:color w:val="auto"/>
        </w:rPr>
      </w:pPr>
      <w:r>
        <w:rPr>
          <w:rFonts w:ascii="Courier New" w:cs="Courier New" w:eastAsia="Courier New" w:hAnsi="Courier New"/>
          <w:sz w:val="18"/>
          <w:szCs w:val="18"/>
          <w:color w:val="auto"/>
        </w:rPr>
        <w:t>If you have any technical questions or problems with the B-Roll satellite feeds, please call Quicklink at (212) 564-4831.</w:t>
      </w:r>
    </w:p>
    <w:p>
      <w:pPr>
        <w:spacing w:after="0" w:line="20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Today's news release, along with other news about United and US Airways, is available on the Internet at http://www.ual.com and http://www.usairways.com.</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Contacts for United Airlines:</w:t>
      </w:r>
      <w:r>
        <w:rPr>
          <w:sz w:val="20"/>
          <w:szCs w:val="20"/>
          <w:color w:val="auto"/>
        </w:rPr>
        <w:tab/>
      </w:r>
      <w:r>
        <w:rPr>
          <w:rFonts w:ascii="Courier New" w:cs="Courier New" w:eastAsia="Courier New" w:hAnsi="Courier New"/>
          <w:sz w:val="16"/>
          <w:szCs w:val="16"/>
          <w:color w:val="auto"/>
        </w:rPr>
        <w:t>Contacts for US Airways:</w:t>
      </w:r>
    </w:p>
    <w:p>
      <w:pPr>
        <w:spacing w:after="0"/>
        <w:tabs>
          <w:tab w:leader="none" w:pos="5360" w:val="left"/>
        </w:tabs>
        <w:rPr>
          <w:sz w:val="20"/>
          <w:szCs w:val="20"/>
          <w:color w:val="auto"/>
        </w:rPr>
      </w:pPr>
      <w:r>
        <w:rPr>
          <w:rFonts w:ascii="Courier New" w:cs="Courier New" w:eastAsia="Courier New" w:hAnsi="Courier New"/>
          <w:sz w:val="18"/>
          <w:szCs w:val="18"/>
          <w:color w:val="auto"/>
        </w:rPr>
        <w:t>For Media:</w:t>
      </w:r>
      <w:r>
        <w:rPr>
          <w:sz w:val="20"/>
          <w:szCs w:val="20"/>
          <w:color w:val="auto"/>
        </w:rPr>
        <w:tab/>
      </w:r>
      <w:r>
        <w:rPr>
          <w:rFonts w:ascii="Courier New" w:cs="Courier New" w:eastAsia="Courier New" w:hAnsi="Courier New"/>
          <w:sz w:val="16"/>
          <w:szCs w:val="16"/>
          <w:color w:val="auto"/>
        </w:rPr>
        <w:t>For Media:</w:t>
      </w:r>
    </w:p>
    <w:p>
      <w:pPr>
        <w:spacing w:after="0"/>
        <w:tabs>
          <w:tab w:leader="none" w:pos="5360" w:val="left"/>
        </w:tabs>
        <w:rPr>
          <w:sz w:val="20"/>
          <w:szCs w:val="20"/>
          <w:color w:val="auto"/>
        </w:rPr>
      </w:pPr>
      <w:r>
        <w:rPr>
          <w:rFonts w:ascii="Courier New" w:cs="Courier New" w:eastAsia="Courier New" w:hAnsi="Courier New"/>
          <w:sz w:val="18"/>
          <w:szCs w:val="18"/>
          <w:color w:val="auto"/>
        </w:rPr>
        <w:t>Andy Plews</w:t>
      </w:r>
      <w:r>
        <w:rPr>
          <w:sz w:val="20"/>
          <w:szCs w:val="20"/>
          <w:color w:val="auto"/>
        </w:rPr>
        <w:tab/>
      </w:r>
      <w:r>
        <w:rPr>
          <w:rFonts w:ascii="Courier New" w:cs="Courier New" w:eastAsia="Courier New" w:hAnsi="Courier New"/>
          <w:sz w:val="16"/>
          <w:szCs w:val="16"/>
          <w:color w:val="auto"/>
        </w:rPr>
        <w:t>Richard Weintraub</w:t>
      </w:r>
    </w:p>
    <w:p>
      <w:pPr>
        <w:spacing w:after="0"/>
        <w:tabs>
          <w:tab w:leader="none" w:pos="2300" w:val="left"/>
        </w:tabs>
        <w:rPr>
          <w:sz w:val="20"/>
          <w:szCs w:val="20"/>
          <w:color w:val="auto"/>
        </w:rPr>
      </w:pPr>
      <w:r>
        <w:rPr>
          <w:rFonts w:ascii="Courier New" w:cs="Courier New" w:eastAsia="Courier New" w:hAnsi="Courier New"/>
          <w:sz w:val="18"/>
          <w:szCs w:val="18"/>
          <w:color w:val="auto"/>
        </w:rPr>
        <w:t>847-700-5538 (day)</w:t>
      </w:r>
      <w:r>
        <w:rPr>
          <w:sz w:val="20"/>
          <w:szCs w:val="20"/>
          <w:color w:val="auto"/>
        </w:rPr>
        <w:tab/>
      </w:r>
      <w:r>
        <w:rPr>
          <w:rFonts w:ascii="Courier New" w:cs="Courier New" w:eastAsia="Courier New" w:hAnsi="Courier New"/>
          <w:sz w:val="16"/>
          <w:szCs w:val="16"/>
          <w:color w:val="auto"/>
        </w:rPr>
        <w:t>703-872-5100</w:t>
      </w:r>
    </w:p>
    <w:p>
      <w:pPr>
        <w:spacing w:after="0" w:line="238" w:lineRule="auto"/>
        <w:rPr>
          <w:sz w:val="20"/>
          <w:szCs w:val="20"/>
          <w:color w:val="auto"/>
        </w:rPr>
      </w:pPr>
      <w:r>
        <w:rPr>
          <w:rFonts w:ascii="Courier New" w:cs="Courier New" w:eastAsia="Courier New" w:hAnsi="Courier New"/>
          <w:sz w:val="18"/>
          <w:szCs w:val="18"/>
          <w:color w:val="auto"/>
        </w:rPr>
        <w:t>847-700-4088 (evening / weekend)</w:t>
      </w:r>
    </w:p>
    <w:p>
      <w:pPr>
        <w:sectPr>
          <w:pgSz w:w="11900" w:h="16838" w:orient="portrait"/>
          <w:cols w:equalWidth="0" w:num="1">
            <w:col w:w="10219"/>
          </w:cols>
          <w:pgMar w:left="240" w:top="919"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Investors: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Patty Chaplinski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847-700-7501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Investors: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Kimberly Holland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703-872-5009</w:t>
      </w:r>
    </w:p>
    <w:sectPr>
      <w:pgSz w:w="11900" w:h="16838" w:orient="portrait"/>
      <w:cols w:equalWidth="0" w:num="2">
        <w:col w:w="4660" w:space="720"/>
        <w:col w:w="483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2019-12-12T10:31:14Z</dcterms:created>
  <dcterms:modified xsi:type="dcterms:W3CDTF">2019-12-12T10:31:14Z</dcterms:modified>
</cp:coreProperties>
</file>