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0001249555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99"/>
        <w:gridCol w:w="3806"/>
      </w:tblGrid>
      <w:tr>
        <w:trPr/>
        <w:tc>
          <w:tcPr>
            <w:tcW w:w="6399" w:type="dxa"/>
            <w:tcBorders/>
            <w:vAlign w:val="center"/>
          </w:tcPr>
          <w:p>
            <w:pPr>
              <w:pStyle w:val="TableContents"/>
              <w:bidi w:val="0"/>
              <w:spacing w:before="0" w:after="283"/>
              <w:jc w:val="left"/>
              <w:rPr/>
            </w:pPr>
            <w:r>
              <w:rPr/>
              <w:t>Name of Issuer</w:t>
            </w:r>
          </w:p>
        </w:tc>
        <w:tc>
          <w:tcPr>
            <w:tcW w:w="3806" w:type="dxa"/>
            <w:tcBorders/>
            <w:vAlign w:val="center"/>
          </w:tcPr>
          <w:p>
            <w:pPr>
              <w:pStyle w:val="TableContents"/>
              <w:bidi w:val="0"/>
              <w:spacing w:before="0" w:after="0"/>
              <w:jc w:val="left"/>
              <w:rPr/>
            </w:pPr>
            <w:r>
              <w:rPr/>
              <w:t>United Airlines Holdings, Inc.</w:t>
            </w:r>
          </w:p>
        </w:tc>
      </w:tr>
      <w:tr>
        <w:trPr/>
        <w:tc>
          <w:tcPr>
            <w:tcW w:w="6399" w:type="dxa"/>
            <w:tcBorders/>
            <w:vAlign w:val="center"/>
          </w:tcPr>
          <w:p>
            <w:pPr>
              <w:pStyle w:val="TableContents"/>
              <w:bidi w:val="0"/>
              <w:spacing w:before="0" w:after="283"/>
              <w:jc w:val="left"/>
              <w:rPr/>
            </w:pPr>
            <w:r>
              <w:rPr/>
              <w:t>SEC File Number</w:t>
            </w:r>
          </w:p>
        </w:tc>
        <w:tc>
          <w:tcPr>
            <w:tcW w:w="3806" w:type="dxa"/>
            <w:tcBorders/>
            <w:vAlign w:val="center"/>
          </w:tcPr>
          <w:p>
            <w:pPr>
              <w:pStyle w:val="TableContents"/>
              <w:bidi w:val="0"/>
              <w:spacing w:before="0" w:after="0"/>
              <w:jc w:val="left"/>
              <w:rPr/>
            </w:pPr>
            <w:r>
              <w:rPr/>
              <w:t>001-06033</w:t>
            </w:r>
          </w:p>
        </w:tc>
      </w:tr>
      <w:tr>
        <w:trPr/>
        <w:tc>
          <w:tcPr>
            <w:tcW w:w="6399" w:type="dxa"/>
            <w:tcBorders/>
            <w:vAlign w:val="center"/>
          </w:tcPr>
          <w:p>
            <w:pPr>
              <w:pStyle w:val="TableContents"/>
              <w:bidi w:val="0"/>
              <w:spacing w:before="0" w:after="283"/>
              <w:jc w:val="left"/>
              <w:rPr/>
            </w:pPr>
            <w:r>
              <w:rPr/>
              <w:t>Address of Issuer</w:t>
            </w:r>
          </w:p>
        </w:tc>
        <w:tc>
          <w:tcPr>
            <w:tcW w:w="3806" w:type="dxa"/>
            <w:tcBorders/>
            <w:vAlign w:val="center"/>
          </w:tcPr>
          <w:p>
            <w:pPr>
              <w:pStyle w:val="TableContents"/>
              <w:bidi w:val="0"/>
              <w:spacing w:before="0" w:after="0"/>
              <w:jc w:val="left"/>
              <w:rPr/>
            </w:pPr>
            <w:r>
              <w:rPr/>
              <w:t>E. ANNA HA - WHQLD</w:t>
              <w:br/>
              <w:t>233 SOUTH WACKER DRIVE</w:t>
              <w:br/>
              <w:t>CHICAGO</w:t>
              <w:br/>
              <w:t xml:space="preserve">ILLINOIS </w:t>
              <w:br/>
              <w:t>60606</w:t>
            </w:r>
          </w:p>
        </w:tc>
      </w:tr>
      <w:tr>
        <w:trPr/>
        <w:tc>
          <w:tcPr>
            <w:tcW w:w="6399" w:type="dxa"/>
            <w:tcBorders/>
            <w:vAlign w:val="center"/>
          </w:tcPr>
          <w:p>
            <w:pPr>
              <w:pStyle w:val="TableContents"/>
              <w:bidi w:val="0"/>
              <w:spacing w:before="0" w:after="283"/>
              <w:jc w:val="left"/>
              <w:rPr/>
            </w:pPr>
            <w:r>
              <w:rPr/>
              <w:t>Phone</w:t>
            </w:r>
          </w:p>
        </w:tc>
        <w:tc>
          <w:tcPr>
            <w:tcW w:w="3806" w:type="dxa"/>
            <w:tcBorders/>
            <w:vAlign w:val="center"/>
          </w:tcPr>
          <w:p>
            <w:pPr>
              <w:pStyle w:val="TableContents"/>
              <w:bidi w:val="0"/>
              <w:spacing w:before="0" w:after="0"/>
              <w:jc w:val="left"/>
              <w:rPr/>
            </w:pPr>
            <w:r>
              <w:rPr/>
              <w:t>872-825-4000</w:t>
            </w:r>
          </w:p>
        </w:tc>
      </w:tr>
      <w:tr>
        <w:trPr/>
        <w:tc>
          <w:tcPr>
            <w:tcW w:w="6399" w:type="dxa"/>
            <w:tcBorders/>
            <w:vAlign w:val="center"/>
          </w:tcPr>
          <w:p>
            <w:pPr>
              <w:pStyle w:val="TableContents"/>
              <w:bidi w:val="0"/>
              <w:spacing w:before="0" w:after="283"/>
              <w:jc w:val="left"/>
              <w:rPr/>
            </w:pPr>
            <w:r>
              <w:rPr/>
              <w:t>Name of Person for Whose Account the Securities are To Be Sold</w:t>
            </w:r>
          </w:p>
        </w:tc>
        <w:tc>
          <w:tcPr>
            <w:tcW w:w="3806" w:type="dxa"/>
            <w:tcBorders/>
            <w:vAlign w:val="center"/>
          </w:tcPr>
          <w:p>
            <w:pPr>
              <w:pStyle w:val="TableContents"/>
              <w:bidi w:val="0"/>
              <w:spacing w:before="0" w:after="0"/>
              <w:jc w:val="left"/>
              <w:rPr/>
            </w:pPr>
            <w:r>
              <w:rPr/>
              <w:t>KIRBY J SCOTT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99" w:type="dxa"/>
            <w:tcBorders/>
            <w:vAlign w:val="center"/>
          </w:tcPr>
          <w:p>
            <w:pPr>
              <w:pStyle w:val="TableContents"/>
              <w:bidi w:val="0"/>
              <w:spacing w:before="0" w:after="283"/>
              <w:jc w:val="left"/>
              <w:rPr/>
            </w:pPr>
            <w:r>
              <w:rPr/>
              <w:t>Relationship to Issuer</w:t>
            </w:r>
          </w:p>
        </w:tc>
        <w:tc>
          <w:tcPr>
            <w:tcW w:w="3806" w:type="dxa"/>
            <w:tcBorders/>
            <w:vAlign w:val="center"/>
          </w:tcPr>
          <w:p>
            <w:pPr>
              <w:pStyle w:val="TableContents"/>
              <w:bidi w:val="0"/>
              <w:spacing w:before="0" w:after="0"/>
              <w:jc w:val="left"/>
              <w:rPr/>
            </w:pPr>
            <w:r>
              <w:rPr/>
              <w:t>Officer</w:t>
            </w:r>
          </w:p>
        </w:tc>
      </w:tr>
      <w:tr>
        <w:trPr/>
        <w:tc>
          <w:tcPr>
            <w:tcW w:w="6399" w:type="dxa"/>
            <w:tcBorders/>
            <w:vAlign w:val="center"/>
          </w:tcPr>
          <w:p>
            <w:pPr>
              <w:pStyle w:val="TableContents"/>
              <w:bidi w:val="0"/>
              <w:spacing w:before="0" w:after="283"/>
              <w:jc w:val="left"/>
              <w:rPr/>
            </w:pPr>
            <w:r>
              <w:rPr/>
              <w:t>Relationship to Issuer</w:t>
            </w:r>
          </w:p>
        </w:tc>
        <w:tc>
          <w:tcPr>
            <w:tcW w:w="380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27"/>
        <w:gridCol w:w="1506"/>
        <w:gridCol w:w="1146"/>
        <w:gridCol w:w="1553"/>
        <w:gridCol w:w="1532"/>
        <w:gridCol w:w="1555"/>
        <w:gridCol w:w="1386"/>
      </w:tblGrid>
      <w:tr>
        <w:trPr/>
        <w:tc>
          <w:tcPr>
            <w:tcW w:w="1527" w:type="dxa"/>
            <w:tcBorders/>
            <w:vAlign w:val="center"/>
          </w:tcPr>
          <w:p>
            <w:pPr>
              <w:pStyle w:val="TableHeading"/>
              <w:suppressLineNumbers/>
              <w:bidi w:val="0"/>
              <w:spacing w:before="0" w:after="283"/>
              <w:jc w:val="center"/>
              <w:rPr/>
            </w:pPr>
            <w:r>
              <w:rPr/>
              <w:t>Title of the Class of Securities To Be Sold</w:t>
            </w:r>
          </w:p>
        </w:tc>
        <w:tc>
          <w:tcPr>
            <w:tcW w:w="1506" w:type="dxa"/>
            <w:tcBorders/>
            <w:vAlign w:val="center"/>
          </w:tcPr>
          <w:p>
            <w:pPr>
              <w:pStyle w:val="TableHeading"/>
              <w:suppressLineNumbers/>
              <w:bidi w:val="0"/>
              <w:spacing w:before="0" w:after="283"/>
              <w:jc w:val="center"/>
              <w:rPr/>
            </w:pPr>
            <w:r>
              <w:rPr/>
              <w:t>Name and Address of the Broker</w:t>
            </w:r>
          </w:p>
        </w:tc>
        <w:tc>
          <w:tcPr>
            <w:tcW w:w="1146" w:type="dxa"/>
            <w:tcBorders/>
            <w:vAlign w:val="center"/>
          </w:tcPr>
          <w:p>
            <w:pPr>
              <w:pStyle w:val="TableHeading"/>
              <w:suppressLineNumbers/>
              <w:bidi w:val="0"/>
              <w:spacing w:before="0" w:after="283"/>
              <w:jc w:val="center"/>
              <w:rPr/>
            </w:pPr>
            <w:r>
              <w:rPr/>
              <w:t>Number of Shares or Other Units To Be Sold</w:t>
            </w:r>
          </w:p>
        </w:tc>
        <w:tc>
          <w:tcPr>
            <w:tcW w:w="1553" w:type="dxa"/>
            <w:tcBorders/>
            <w:vAlign w:val="center"/>
          </w:tcPr>
          <w:p>
            <w:pPr>
              <w:pStyle w:val="TableHeading"/>
              <w:suppressLineNumbers/>
              <w:bidi w:val="0"/>
              <w:spacing w:before="0" w:after="283"/>
              <w:jc w:val="center"/>
              <w:rPr/>
            </w:pPr>
            <w:r>
              <w:rPr/>
              <w:t>Aggregate Market Value</w:t>
            </w:r>
          </w:p>
        </w:tc>
        <w:tc>
          <w:tcPr>
            <w:tcW w:w="1532" w:type="dxa"/>
            <w:tcBorders/>
            <w:vAlign w:val="center"/>
          </w:tcPr>
          <w:p>
            <w:pPr>
              <w:pStyle w:val="TableHeading"/>
              <w:suppressLineNumbers/>
              <w:bidi w:val="0"/>
              <w:spacing w:before="0" w:after="283"/>
              <w:jc w:val="center"/>
              <w:rPr/>
            </w:pPr>
            <w:r>
              <w:rPr/>
              <w:t>Number of Shares or Other Units Outstanding</w:t>
            </w:r>
          </w:p>
        </w:tc>
        <w:tc>
          <w:tcPr>
            <w:tcW w:w="1555"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27" w:type="dxa"/>
            <w:tcBorders/>
            <w:vAlign w:val="center"/>
          </w:tcPr>
          <w:p>
            <w:pPr>
              <w:pStyle w:val="TableContents"/>
              <w:bidi w:val="0"/>
              <w:spacing w:before="0" w:after="283"/>
              <w:jc w:val="left"/>
              <w:rPr/>
            </w:pPr>
            <w:r>
              <w:rPr/>
              <w:t>Common</w:t>
            </w:r>
          </w:p>
        </w:tc>
        <w:tc>
          <w:tcPr>
            <w:tcW w:w="1506" w:type="dxa"/>
            <w:tcBorders/>
            <w:vAlign w:val="center"/>
          </w:tcPr>
          <w:p>
            <w:pPr>
              <w:pStyle w:val="TableContents"/>
              <w:bidi w:val="0"/>
              <w:spacing w:before="0" w:after="0"/>
              <w:jc w:val="left"/>
              <w:rPr/>
            </w:pPr>
            <w:r>
              <w:rPr/>
              <w:t>Fidelity Brokerage Services LLC</w:t>
              <w:br/>
              <w:t>900 Salem Street</w:t>
              <w:br/>
              <w:t>Smithfield   RI   02917</w:t>
            </w:r>
          </w:p>
        </w:tc>
        <w:tc>
          <w:tcPr>
            <w:tcW w:w="1146" w:type="dxa"/>
            <w:tcBorders/>
            <w:vAlign w:val="center"/>
          </w:tcPr>
          <w:p>
            <w:pPr>
              <w:pStyle w:val="TableContents"/>
              <w:bidi w:val="0"/>
              <w:spacing w:before="0" w:after="283"/>
              <w:jc w:val="left"/>
              <w:rPr/>
            </w:pPr>
            <w:r>
              <w:rPr/>
              <w:t>159321</w:t>
            </w:r>
          </w:p>
        </w:tc>
        <w:tc>
          <w:tcPr>
            <w:tcW w:w="1553" w:type="dxa"/>
            <w:tcBorders/>
            <w:vAlign w:val="center"/>
          </w:tcPr>
          <w:p>
            <w:pPr>
              <w:pStyle w:val="TableContents"/>
              <w:bidi w:val="0"/>
              <w:spacing w:before="0" w:after="283"/>
              <w:jc w:val="left"/>
              <w:rPr/>
            </w:pPr>
            <w:r>
              <w:rPr/>
              <w:t>18806880.59</w:t>
            </w:r>
          </w:p>
        </w:tc>
        <w:tc>
          <w:tcPr>
            <w:tcW w:w="1532" w:type="dxa"/>
            <w:tcBorders/>
            <w:vAlign w:val="center"/>
          </w:tcPr>
          <w:p>
            <w:pPr>
              <w:pStyle w:val="TableContents"/>
              <w:bidi w:val="0"/>
              <w:spacing w:before="0" w:after="283"/>
              <w:jc w:val="left"/>
              <w:rPr/>
            </w:pPr>
            <w:r>
              <w:rPr/>
              <w:t>324583772</w:t>
            </w:r>
          </w:p>
        </w:tc>
        <w:tc>
          <w:tcPr>
            <w:tcW w:w="1555" w:type="dxa"/>
            <w:tcBorders/>
            <w:vAlign w:val="center"/>
          </w:tcPr>
          <w:p>
            <w:pPr>
              <w:pStyle w:val="TableContents"/>
              <w:bidi w:val="0"/>
              <w:spacing w:before="0" w:after="283"/>
              <w:jc w:val="left"/>
              <w:rPr/>
            </w:pPr>
            <w:r>
              <w:rPr/>
              <w:t>07/21/2026</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07/21/2026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159321</w:t>
            </w:r>
          </w:p>
        </w:tc>
        <w:tc>
          <w:tcPr>
            <w:tcW w:w="1078" w:type="dxa"/>
            <w:tcBorders/>
            <w:vAlign w:val="center"/>
          </w:tcPr>
          <w:p>
            <w:pPr>
              <w:pStyle w:val="TableContents"/>
              <w:bidi w:val="0"/>
              <w:spacing w:before="0" w:after="283"/>
              <w:jc w:val="left"/>
              <w:rPr/>
            </w:pPr>
            <w:r>
              <w:rPr/>
              <w:t>07/21/2026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76"/>
        <w:gridCol w:w="2962"/>
        <w:gridCol w:w="948"/>
        <w:gridCol w:w="1567"/>
        <w:gridCol w:w="1852"/>
      </w:tblGrid>
      <w:tr>
        <w:trPr/>
        <w:tc>
          <w:tcPr>
            <w:tcW w:w="2876" w:type="dxa"/>
            <w:tcBorders/>
            <w:vAlign w:val="center"/>
          </w:tcPr>
          <w:p>
            <w:pPr>
              <w:pStyle w:val="TableHeading"/>
              <w:suppressLineNumbers/>
              <w:bidi w:val="0"/>
              <w:spacing w:before="0" w:after="283"/>
              <w:jc w:val="center"/>
              <w:rPr/>
            </w:pPr>
            <w:r>
              <w:rPr/>
              <w:t>Name and Address of Seller</w:t>
            </w:r>
          </w:p>
        </w:tc>
        <w:tc>
          <w:tcPr>
            <w:tcW w:w="2962"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7" w:type="dxa"/>
            <w:tcBorders/>
            <w:vAlign w:val="center"/>
          </w:tcPr>
          <w:p>
            <w:pPr>
              <w:pStyle w:val="TableHeading"/>
              <w:suppressLineNumbers/>
              <w:bidi w:val="0"/>
              <w:spacing w:before="0" w:after="283"/>
              <w:jc w:val="center"/>
              <w:rPr/>
            </w:pPr>
            <w:r>
              <w:rPr/>
              <w:t>Amount of Securities Sold</w:t>
            </w:r>
          </w:p>
        </w:tc>
        <w:tc>
          <w:tcPr>
            <w:tcW w:w="1852" w:type="dxa"/>
            <w:tcBorders/>
            <w:vAlign w:val="center"/>
          </w:tcPr>
          <w:p>
            <w:pPr>
              <w:pStyle w:val="TableHeading"/>
              <w:suppressLineNumbers/>
              <w:bidi w:val="0"/>
              <w:spacing w:before="0" w:after="283"/>
              <w:jc w:val="center"/>
              <w:rPr/>
            </w:pPr>
            <w:r>
              <w:rPr/>
              <w:t>Gross Proceeds</w:t>
            </w:r>
          </w:p>
        </w:tc>
      </w:tr>
      <w:tr>
        <w:trPr/>
        <w:tc>
          <w:tcPr>
            <w:tcW w:w="2876" w:type="dxa"/>
            <w:tcBorders/>
            <w:vAlign w:val="center"/>
          </w:tcPr>
          <w:p>
            <w:pPr>
              <w:pStyle w:val="TableContents"/>
              <w:bidi w:val="0"/>
              <w:spacing w:before="0" w:after="283"/>
              <w:jc w:val="left"/>
              <w:rPr/>
            </w:pPr>
            <w:r>
              <w:rPr/>
              <w:t>John S. Kirby</w:t>
              <w:br/>
              <w:t>233 South Wacker Drive</w:t>
              <w:br/>
              <w:t>Chicago   IL   60606</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06/15/2026</w:t>
            </w:r>
          </w:p>
        </w:tc>
        <w:tc>
          <w:tcPr>
            <w:tcW w:w="1567" w:type="dxa"/>
            <w:tcBorders/>
            <w:vAlign w:val="center"/>
          </w:tcPr>
          <w:p>
            <w:pPr>
              <w:pStyle w:val="TableContents"/>
              <w:bidi w:val="0"/>
              <w:spacing w:before="0" w:after="283"/>
              <w:jc w:val="left"/>
              <w:rPr/>
            </w:pPr>
            <w:r>
              <w:rPr/>
              <w:t>48303</w:t>
            </w:r>
          </w:p>
        </w:tc>
        <w:tc>
          <w:tcPr>
            <w:tcW w:w="1852" w:type="dxa"/>
            <w:tcBorders/>
            <w:vAlign w:val="center"/>
          </w:tcPr>
          <w:p>
            <w:pPr>
              <w:pStyle w:val="TableContents"/>
              <w:bidi w:val="0"/>
              <w:spacing w:before="0" w:after="283"/>
              <w:jc w:val="left"/>
              <w:rPr/>
            </w:pPr>
            <w:r>
              <w:rPr/>
              <w:t>5859189.60</w:t>
            </w:r>
          </w:p>
        </w:tc>
      </w:tr>
      <w:tr>
        <w:trPr/>
        <w:tc>
          <w:tcPr>
            <w:tcW w:w="2876" w:type="dxa"/>
            <w:tcBorders/>
            <w:vAlign w:val="center"/>
          </w:tcPr>
          <w:p>
            <w:pPr>
              <w:pStyle w:val="TableContents"/>
              <w:bidi w:val="0"/>
              <w:spacing w:before="0" w:after="283"/>
              <w:jc w:val="left"/>
              <w:rPr/>
            </w:pPr>
            <w:r>
              <w:rPr/>
              <w:t>John S. Kirby</w:t>
              <w:br/>
              <w:t>233 South Wacker Drive</w:t>
              <w:br/>
              <w:t>Chicago   IL   60606</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06/16/2026</w:t>
            </w:r>
          </w:p>
        </w:tc>
        <w:tc>
          <w:tcPr>
            <w:tcW w:w="1567" w:type="dxa"/>
            <w:tcBorders/>
            <w:vAlign w:val="center"/>
          </w:tcPr>
          <w:p>
            <w:pPr>
              <w:pStyle w:val="TableContents"/>
              <w:bidi w:val="0"/>
              <w:spacing w:before="0" w:after="283"/>
              <w:jc w:val="left"/>
              <w:rPr/>
            </w:pPr>
            <w:r>
              <w:rPr/>
              <w:t>1078</w:t>
            </w:r>
          </w:p>
        </w:tc>
        <w:tc>
          <w:tcPr>
            <w:tcW w:w="1852" w:type="dxa"/>
            <w:tcBorders/>
            <w:vAlign w:val="center"/>
          </w:tcPr>
          <w:p>
            <w:pPr>
              <w:pStyle w:val="TableContents"/>
              <w:bidi w:val="0"/>
              <w:spacing w:before="0" w:after="283"/>
              <w:jc w:val="left"/>
              <w:rPr/>
            </w:pPr>
            <w:r>
              <w:rPr/>
              <w:t>130154.40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58"/>
        <w:gridCol w:w="8447"/>
      </w:tblGrid>
      <w:tr>
        <w:trPr/>
        <w:tc>
          <w:tcPr>
            <w:tcW w:w="1758" w:type="dxa"/>
            <w:tcBorders/>
            <w:vAlign w:val="center"/>
          </w:tcPr>
          <w:p>
            <w:pPr>
              <w:pStyle w:val="TableContents"/>
              <w:bidi w:val="0"/>
              <w:spacing w:before="0" w:after="283"/>
              <w:jc w:val="left"/>
              <w:rPr/>
            </w:pPr>
            <w:r>
              <w:rPr/>
              <w:t>Remarks</w:t>
            </w:r>
          </w:p>
        </w:tc>
        <w:tc>
          <w:tcPr>
            <w:tcW w:w="8447" w:type="dxa"/>
            <w:tcBorders/>
            <w:vAlign w:val="center"/>
          </w:tcPr>
          <w:p>
            <w:pPr>
              <w:pStyle w:val="TableContents"/>
              <w:bidi w:val="0"/>
              <w:spacing w:before="0" w:after="0"/>
              <w:jc w:val="left"/>
              <w:rPr/>
            </w:pPr>
            <w:r>
              <w:rPr/>
              <w:t>These options were exercised and sold from the grant expiring on 08/29/2026.</w:t>
            </w:r>
          </w:p>
        </w:tc>
      </w:tr>
      <w:tr>
        <w:trPr/>
        <w:tc>
          <w:tcPr>
            <w:tcW w:w="1758" w:type="dxa"/>
            <w:tcBorders/>
            <w:vAlign w:val="center"/>
          </w:tcPr>
          <w:p>
            <w:pPr>
              <w:pStyle w:val="TableContents"/>
              <w:bidi w:val="0"/>
              <w:spacing w:before="0" w:after="283"/>
              <w:jc w:val="left"/>
              <w:rPr/>
            </w:pPr>
            <w:r>
              <w:rPr/>
              <w:t>Date of Notice</w:t>
            </w:r>
          </w:p>
        </w:tc>
        <w:tc>
          <w:tcPr>
            <w:tcW w:w="8447" w:type="dxa"/>
            <w:tcBorders/>
            <w:vAlign w:val="center"/>
          </w:tcPr>
          <w:p>
            <w:pPr>
              <w:pStyle w:val="TableContents"/>
              <w:bidi w:val="0"/>
              <w:spacing w:before="0" w:after="0"/>
              <w:jc w:val="left"/>
              <w:rPr/>
            </w:pPr>
            <w:r>
              <w:rPr/>
              <w:t>07/21/2026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8" w:type="dxa"/>
            <w:tcBorders/>
            <w:vAlign w:val="center"/>
          </w:tcPr>
          <w:p>
            <w:pPr>
              <w:pStyle w:val="TableContents"/>
              <w:bidi w:val="0"/>
              <w:spacing w:before="0" w:after="283"/>
              <w:jc w:val="left"/>
              <w:rPr/>
            </w:pPr>
            <w:r>
              <w:rPr/>
              <w:t>Signature</w:t>
            </w:r>
          </w:p>
        </w:tc>
        <w:tc>
          <w:tcPr>
            <w:tcW w:w="8447" w:type="dxa"/>
            <w:tcBorders/>
            <w:vAlign w:val="center"/>
          </w:tcPr>
          <w:p>
            <w:pPr>
              <w:pStyle w:val="TableContents"/>
              <w:bidi w:val="0"/>
              <w:spacing w:before="0" w:after="0"/>
              <w:jc w:val="left"/>
              <w:rPr/>
            </w:pPr>
            <w:r>
              <w:rPr/>
              <w:t>/s/ Jennifer Ruchti, as a duly authorized representative of Fidelity Brokerage Services LLC, as attorney-in-fact for John S. Kirby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651</Words>
  <Characters>3310</Characters>
  <CharactersWithSpaces>3898</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